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86AB3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Raport kwartalny Milkpol SA za </w:t>
      </w:r>
      <w:r w:rsidR="0024558A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AB71CB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0C7C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>kwartał 20</w:t>
      </w:r>
      <w:r w:rsidR="00CE1221"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AB71CB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B409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roku.</w:t>
      </w:r>
    </w:p>
    <w:p w14:paraId="2F0249B1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D1DE07" w14:textId="77777777" w:rsidR="008D3785" w:rsidRPr="00D261F9" w:rsidRDefault="001317D3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Zarząd 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>Milkpol Spółki Akcy</w:t>
      </w:r>
      <w:r w:rsidRPr="00D261F9">
        <w:rPr>
          <w:rFonts w:ascii="Arial" w:eastAsia="Times New Roman" w:hAnsi="Arial" w:cs="Arial"/>
          <w:sz w:val="20"/>
          <w:szCs w:val="20"/>
          <w:lang w:eastAsia="pl-PL"/>
        </w:rPr>
        <w:t>jnej z siedzibą w Czarnocinie (Spółka</w:t>
      </w:r>
      <w:r w:rsidR="00D261F9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przekazuje w załączonym </w:t>
      </w:r>
      <w:r w:rsidR="00480DE9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pliku Raport Okresowy – Raport </w:t>
      </w:r>
      <w:r w:rsidR="0040761B" w:rsidRPr="00D261F9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wartalny Spółki za </w:t>
      </w:r>
      <w:r w:rsidR="00946051" w:rsidRPr="00D261F9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AB71CB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F54C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83308" w:rsidRPr="00D261F9">
        <w:rPr>
          <w:rFonts w:ascii="Arial" w:eastAsia="Times New Roman" w:hAnsi="Arial" w:cs="Arial"/>
          <w:sz w:val="20"/>
          <w:szCs w:val="20"/>
          <w:lang w:eastAsia="pl-PL"/>
        </w:rPr>
        <w:t>kwartał 202</w:t>
      </w:r>
      <w:r w:rsidR="00AB71C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F7B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roku (wraz z danymi porównywalnymi). </w:t>
      </w:r>
    </w:p>
    <w:p w14:paraId="5F3F5409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87BE87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Podstawa prawna: </w:t>
      </w:r>
    </w:p>
    <w:p w14:paraId="41A5120A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lang w:eastAsia="pl-PL"/>
        </w:rPr>
        <w:t>§ 5 ust. 4.1. i 4.2. w zw. z § 6 ust. 9 Załącznika Nr</w:t>
      </w:r>
      <w:r w:rsidR="001317D3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3 do Regulaminu ASO – </w:t>
      </w:r>
      <w:r w:rsidRPr="00D261F9">
        <w:rPr>
          <w:rFonts w:ascii="Arial" w:eastAsia="Times New Roman" w:hAnsi="Arial" w:cs="Arial"/>
          <w:sz w:val="20"/>
          <w:szCs w:val="20"/>
          <w:lang w:eastAsia="pl-PL"/>
        </w:rPr>
        <w:t>Informacje bieżące i okresowe przekazywane w alternatywnym syst</w:t>
      </w:r>
      <w:r w:rsidR="001317D3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emie obrotu na rynku </w:t>
      </w:r>
      <w:proofErr w:type="spellStart"/>
      <w:r w:rsidR="001317D3" w:rsidRPr="00D261F9">
        <w:rPr>
          <w:rFonts w:ascii="Arial" w:eastAsia="Times New Roman" w:hAnsi="Arial" w:cs="Arial"/>
          <w:sz w:val="20"/>
          <w:szCs w:val="20"/>
          <w:lang w:eastAsia="pl-PL"/>
        </w:rPr>
        <w:t>NewConnect</w:t>
      </w:r>
      <w:proofErr w:type="spellEnd"/>
      <w:r w:rsidRPr="00D261F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B1F108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78B338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Załączniki: </w:t>
      </w:r>
    </w:p>
    <w:p w14:paraId="56805A29" w14:textId="77777777" w:rsidR="008D3785" w:rsidRPr="00D261F9" w:rsidRDefault="001317D3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458A">
        <w:rPr>
          <w:rFonts w:ascii="Arial" w:eastAsia="Times New Roman" w:hAnsi="Arial" w:cs="Arial"/>
          <w:sz w:val="20"/>
          <w:szCs w:val="20"/>
          <w:lang w:eastAsia="pl-PL"/>
        </w:rPr>
        <w:t>MLP-</w:t>
      </w:r>
      <w:r w:rsidR="008D3785" w:rsidRPr="007E458A">
        <w:rPr>
          <w:rFonts w:ascii="Arial" w:eastAsia="Times New Roman" w:hAnsi="Arial" w:cs="Arial"/>
          <w:sz w:val="20"/>
          <w:szCs w:val="20"/>
          <w:lang w:eastAsia="pl-PL"/>
        </w:rPr>
        <w:t xml:space="preserve">RO-K </w:t>
      </w:r>
      <w:r w:rsidR="00AB71C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8D3785" w:rsidRPr="007E458A">
        <w:rPr>
          <w:rFonts w:ascii="Arial" w:eastAsia="Times New Roman" w:hAnsi="Arial" w:cs="Arial"/>
          <w:sz w:val="20"/>
          <w:szCs w:val="20"/>
          <w:lang w:eastAsia="pl-PL"/>
        </w:rPr>
        <w:t>Q-2</w:t>
      </w:r>
      <w:r w:rsidR="008C28C5" w:rsidRPr="007E458A">
        <w:rPr>
          <w:rFonts w:ascii="Arial" w:eastAsia="Times New Roman" w:hAnsi="Arial" w:cs="Arial"/>
          <w:sz w:val="20"/>
          <w:szCs w:val="20"/>
          <w:lang w:eastAsia="pl-PL"/>
        </w:rPr>
        <w:t>02</w:t>
      </w:r>
      <w:r w:rsidR="00AB71C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D3785" w:rsidRPr="007E458A">
        <w:rPr>
          <w:rFonts w:ascii="Arial" w:eastAsia="Times New Roman" w:hAnsi="Arial" w:cs="Arial"/>
          <w:sz w:val="20"/>
          <w:szCs w:val="20"/>
          <w:lang w:eastAsia="pl-PL"/>
        </w:rPr>
        <w:t>.pdf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50FC98A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B3632A" w14:textId="77777777" w:rsidR="008D3785" w:rsidRPr="00D261F9" w:rsidRDefault="00480DE9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Osoby reprezentujące S</w:t>
      </w:r>
      <w:r w:rsidR="008D3785"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>półkę:</w:t>
      </w:r>
    </w:p>
    <w:p w14:paraId="11F0064C" w14:textId="77777777" w:rsidR="008D3785" w:rsidRPr="00D261F9" w:rsidRDefault="009673F7" w:rsidP="00480D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Aleksandra Świerczyńska-Kowalczyk 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- Prezes Zarządu </w:t>
      </w:r>
    </w:p>
    <w:p w14:paraId="402E4263" w14:textId="77777777" w:rsidR="008D3785" w:rsidRPr="00D261F9" w:rsidRDefault="008D3785" w:rsidP="00480D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Magdalena Gałwa - Wiceprezes Zarządu </w:t>
      </w:r>
    </w:p>
    <w:p w14:paraId="49B5B352" w14:textId="77777777" w:rsidR="00D042B7" w:rsidRDefault="00D042B7"/>
    <w:sectPr w:rsidR="00D042B7" w:rsidSect="00F45A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F10B8" w14:textId="77777777" w:rsidR="009122A0" w:rsidRDefault="009122A0" w:rsidP="0024558A">
      <w:pPr>
        <w:spacing w:after="0" w:line="240" w:lineRule="auto"/>
      </w:pPr>
      <w:r>
        <w:separator/>
      </w:r>
    </w:p>
  </w:endnote>
  <w:endnote w:type="continuationSeparator" w:id="0">
    <w:p w14:paraId="27DCFFB6" w14:textId="77777777" w:rsidR="009122A0" w:rsidRDefault="009122A0" w:rsidP="0024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47DBB" w14:textId="77777777" w:rsidR="009122A0" w:rsidRDefault="009122A0" w:rsidP="0024558A">
      <w:pPr>
        <w:spacing w:after="0" w:line="240" w:lineRule="auto"/>
      </w:pPr>
      <w:r>
        <w:separator/>
      </w:r>
    </w:p>
  </w:footnote>
  <w:footnote w:type="continuationSeparator" w:id="0">
    <w:p w14:paraId="1F80A9BE" w14:textId="77777777" w:rsidR="009122A0" w:rsidRDefault="009122A0" w:rsidP="0024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27ED" w14:textId="77777777" w:rsidR="0024558A" w:rsidRPr="0024558A" w:rsidRDefault="0024558A" w:rsidP="0024558A">
    <w:pPr>
      <w:spacing w:after="0" w:line="240" w:lineRule="auto"/>
      <w:jc w:val="both"/>
      <w:rPr>
        <w:rFonts w:ascii="Arial" w:eastAsia="Times New Roman" w:hAnsi="Arial" w:cs="Arial"/>
        <w:b/>
        <w:color w:val="C00000"/>
        <w:sz w:val="20"/>
        <w:szCs w:val="20"/>
        <w:lang w:eastAsia="pl-PL"/>
      </w:rPr>
    </w:pPr>
    <w:r w:rsidRPr="0024558A">
      <w:rPr>
        <w:rFonts w:ascii="Arial" w:eastAsia="Times New Roman" w:hAnsi="Arial" w:cs="Arial"/>
        <w:b/>
        <w:color w:val="C00000"/>
        <w:sz w:val="20"/>
        <w:szCs w:val="20"/>
        <w:lang w:eastAsia="pl-PL"/>
      </w:rPr>
      <w:t>Raport EBI numer</w:t>
    </w:r>
    <w:r w:rsidR="00F54CBF">
      <w:rPr>
        <w:rFonts w:ascii="Arial" w:eastAsia="Times New Roman" w:hAnsi="Arial" w:cs="Arial"/>
        <w:b/>
        <w:color w:val="C00000"/>
        <w:sz w:val="20"/>
        <w:szCs w:val="20"/>
        <w:lang w:eastAsia="pl-PL"/>
      </w:rPr>
      <w:t xml:space="preserve"> </w:t>
    </w:r>
    <w:r w:rsidR="00AB71CB">
      <w:rPr>
        <w:rFonts w:ascii="Arial" w:eastAsia="Times New Roman" w:hAnsi="Arial" w:cs="Arial"/>
        <w:b/>
        <w:color w:val="C00000"/>
        <w:sz w:val="20"/>
        <w:szCs w:val="20"/>
        <w:lang w:eastAsia="pl-PL"/>
      </w:rPr>
      <w:t>19</w:t>
    </w:r>
    <w:r w:rsidR="00F54CBF">
      <w:rPr>
        <w:rFonts w:ascii="Arial" w:eastAsia="Times New Roman" w:hAnsi="Arial" w:cs="Arial"/>
        <w:b/>
        <w:color w:val="C00000"/>
        <w:sz w:val="20"/>
        <w:szCs w:val="20"/>
        <w:lang w:eastAsia="pl-PL"/>
      </w:rPr>
      <w:t>/2024</w:t>
    </w:r>
  </w:p>
  <w:p w14:paraId="750A5FB9" w14:textId="77777777" w:rsidR="0024558A" w:rsidRDefault="002455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019E9"/>
    <w:multiLevelType w:val="hybridMultilevel"/>
    <w:tmpl w:val="9BFCB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8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85"/>
    <w:rsid w:val="000102B0"/>
    <w:rsid w:val="00032F37"/>
    <w:rsid w:val="00053D36"/>
    <w:rsid w:val="000B296D"/>
    <w:rsid w:val="000C7CD5"/>
    <w:rsid w:val="000E3EB3"/>
    <w:rsid w:val="001317D3"/>
    <w:rsid w:val="00135755"/>
    <w:rsid w:val="001524A2"/>
    <w:rsid w:val="001C73B7"/>
    <w:rsid w:val="001F669F"/>
    <w:rsid w:val="00206938"/>
    <w:rsid w:val="00217DAD"/>
    <w:rsid w:val="00220A3E"/>
    <w:rsid w:val="0024558A"/>
    <w:rsid w:val="00256857"/>
    <w:rsid w:val="00290B1E"/>
    <w:rsid w:val="00291C6C"/>
    <w:rsid w:val="002B2E0C"/>
    <w:rsid w:val="003016AE"/>
    <w:rsid w:val="00327D6C"/>
    <w:rsid w:val="003B5440"/>
    <w:rsid w:val="003D151C"/>
    <w:rsid w:val="003D4E84"/>
    <w:rsid w:val="003E119C"/>
    <w:rsid w:val="003F1ECF"/>
    <w:rsid w:val="0040761B"/>
    <w:rsid w:val="0044595B"/>
    <w:rsid w:val="00446B4A"/>
    <w:rsid w:val="004476F2"/>
    <w:rsid w:val="004758A9"/>
    <w:rsid w:val="004800AA"/>
    <w:rsid w:val="00480DE9"/>
    <w:rsid w:val="004C4654"/>
    <w:rsid w:val="004D5410"/>
    <w:rsid w:val="00517645"/>
    <w:rsid w:val="0053103F"/>
    <w:rsid w:val="00542287"/>
    <w:rsid w:val="00575FE0"/>
    <w:rsid w:val="00583C01"/>
    <w:rsid w:val="005A11C8"/>
    <w:rsid w:val="005B642D"/>
    <w:rsid w:val="00656419"/>
    <w:rsid w:val="00772B1A"/>
    <w:rsid w:val="007764FE"/>
    <w:rsid w:val="0077699D"/>
    <w:rsid w:val="007A04D6"/>
    <w:rsid w:val="007A0609"/>
    <w:rsid w:val="007B6452"/>
    <w:rsid w:val="007E458A"/>
    <w:rsid w:val="007F68D8"/>
    <w:rsid w:val="008118A9"/>
    <w:rsid w:val="00840AAC"/>
    <w:rsid w:val="008C28C5"/>
    <w:rsid w:val="008D3785"/>
    <w:rsid w:val="009122A0"/>
    <w:rsid w:val="009152D1"/>
    <w:rsid w:val="00946051"/>
    <w:rsid w:val="009673F7"/>
    <w:rsid w:val="00A0491E"/>
    <w:rsid w:val="00A05B00"/>
    <w:rsid w:val="00A06D16"/>
    <w:rsid w:val="00A13BE5"/>
    <w:rsid w:val="00A315DA"/>
    <w:rsid w:val="00A31DE3"/>
    <w:rsid w:val="00A35D50"/>
    <w:rsid w:val="00A35E02"/>
    <w:rsid w:val="00A7640F"/>
    <w:rsid w:val="00A92EF1"/>
    <w:rsid w:val="00AB71CB"/>
    <w:rsid w:val="00AB7AA3"/>
    <w:rsid w:val="00AF7B78"/>
    <w:rsid w:val="00B00AB8"/>
    <w:rsid w:val="00B205C6"/>
    <w:rsid w:val="00B409D7"/>
    <w:rsid w:val="00B83308"/>
    <w:rsid w:val="00BB016E"/>
    <w:rsid w:val="00BD4BE4"/>
    <w:rsid w:val="00C0331C"/>
    <w:rsid w:val="00C2114B"/>
    <w:rsid w:val="00C37111"/>
    <w:rsid w:val="00C40E96"/>
    <w:rsid w:val="00CB274E"/>
    <w:rsid w:val="00CE1221"/>
    <w:rsid w:val="00CE4A4C"/>
    <w:rsid w:val="00D0180E"/>
    <w:rsid w:val="00D042B7"/>
    <w:rsid w:val="00D16011"/>
    <w:rsid w:val="00D20F7A"/>
    <w:rsid w:val="00D261F9"/>
    <w:rsid w:val="00D33CC0"/>
    <w:rsid w:val="00D41F34"/>
    <w:rsid w:val="00D6796C"/>
    <w:rsid w:val="00D83E46"/>
    <w:rsid w:val="00D95018"/>
    <w:rsid w:val="00DE477C"/>
    <w:rsid w:val="00E30FC0"/>
    <w:rsid w:val="00E44AF3"/>
    <w:rsid w:val="00E80BE4"/>
    <w:rsid w:val="00EA3980"/>
    <w:rsid w:val="00F40744"/>
    <w:rsid w:val="00F45A7E"/>
    <w:rsid w:val="00F54B61"/>
    <w:rsid w:val="00F54CBF"/>
    <w:rsid w:val="00F82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F5D6"/>
  <w15:docId w15:val="{3952F4F3-63C8-4792-A971-36550B9D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0D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4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558A"/>
  </w:style>
  <w:style w:type="paragraph" w:styleId="Stopka">
    <w:name w:val="footer"/>
    <w:basedOn w:val="Normalny"/>
    <w:link w:val="StopkaZnak"/>
    <w:uiPriority w:val="99"/>
    <w:semiHidden/>
    <w:unhideWhenUsed/>
    <w:rsid w:val="0024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Michał Sokolewicz</cp:lastModifiedBy>
  <cp:revision>2</cp:revision>
  <dcterms:created xsi:type="dcterms:W3CDTF">2024-08-14T07:00:00Z</dcterms:created>
  <dcterms:modified xsi:type="dcterms:W3CDTF">2024-08-14T07:00:00Z</dcterms:modified>
</cp:coreProperties>
</file>